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266" w:rsidRDefault="00664797">
      <w:pPr>
        <w:pStyle w:val="BodyText"/>
        <w:jc w:val="center"/>
      </w:pPr>
      <w:r>
        <w:rPr>
          <w:b/>
          <w:bCs/>
        </w:rPr>
        <w:t>DECISION ON THE CONCEPT NOTE FOR PROJECT 2018</w:t>
      </w:r>
      <w:r>
        <w:rPr>
          <w:b/>
          <w:bCs/>
        </w:rPr>
        <w:br/>
        <w:t>AND THE DRAFT AFRICAN UNION ADVISORY BOARD</w:t>
      </w:r>
      <w:r>
        <w:rPr>
          <w:b/>
          <w:bCs/>
        </w:rPr>
        <w:br/>
        <w:t>ON CORRUPTION STRATEGIC PLAN</w:t>
      </w:r>
      <w:r>
        <w:rPr>
          <w:b/>
          <w:bCs/>
        </w:rPr>
        <w:br/>
        <w:t>Doc. EX.CL/1059(XXXII)</w:t>
      </w:r>
    </w:p>
    <w:p w:rsidR="00E02266" w:rsidRDefault="00664797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02266" w:rsidRDefault="00664797" w:rsidP="00664797">
      <w:pPr>
        <w:pStyle w:val="BodyText"/>
        <w:tabs>
          <w:tab w:val="left" w:pos="719"/>
        </w:tabs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Ninth Report of the African Union Advisory Board on Corruption </w:t>
      </w:r>
      <w:r>
        <w:t>(AUABC) and the recommendations contained therein;</w:t>
      </w:r>
    </w:p>
    <w:p w:rsidR="00E02266" w:rsidRDefault="00664797" w:rsidP="00664797">
      <w:pPr>
        <w:pStyle w:val="BodyText"/>
        <w:tabs>
          <w:tab w:val="left" w:pos="719"/>
        </w:tabs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Decision Assembly/AU/Dec.14(XXIX) Rev.1 declaring 2018 the “African Anti-Corruption Year” (Project 2018) under the theme “Winning the Fight against Corruption: A Sustainable Path to Africa’s Transf</w:t>
      </w:r>
      <w:r>
        <w:t>ormation”;</w:t>
      </w:r>
    </w:p>
    <w:p w:rsidR="00E02266" w:rsidRDefault="00664797" w:rsidP="00664797">
      <w:pPr>
        <w:pStyle w:val="BodyText"/>
        <w:tabs>
          <w:tab w:val="left" w:pos="719"/>
        </w:tabs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consultations that the AUABC engaged in with different stakeholders on Project 2018 and the Draft AUABC Strategic Plan through a consultative workshop convened from 15 to 17 November 2017 in Arusha, Tanzania;</w:t>
      </w:r>
    </w:p>
    <w:p w:rsidR="00E02266" w:rsidRDefault="00664797" w:rsidP="00664797">
      <w:pPr>
        <w:pStyle w:val="BodyText"/>
        <w:tabs>
          <w:tab w:val="left" w:pos="719"/>
        </w:tabs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recom</w:t>
      </w:r>
      <w:r>
        <w:t xml:space="preserve">mendations and outcomes of the Consultative Workshop on the Concept Note for Project 2018 and AUABC’s Strategic Plan and </w:t>
      </w:r>
      <w:r>
        <w:rPr>
          <w:b/>
          <w:bCs/>
        </w:rPr>
        <w:t xml:space="preserve">REQUESTS </w:t>
      </w:r>
      <w:r>
        <w:t>that it be operationalized from 2018 onward;</w:t>
      </w:r>
    </w:p>
    <w:p w:rsidR="00E02266" w:rsidRDefault="00664797" w:rsidP="00664797">
      <w:pPr>
        <w:pStyle w:val="BodyText"/>
        <w:tabs>
          <w:tab w:val="left" w:pos="719"/>
        </w:tabs>
        <w:spacing w:line="233" w:lineRule="auto"/>
        <w:ind w:left="7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AUABC to engage the Office of the Legal Counsel on the processes re</w:t>
      </w:r>
      <w:r>
        <w:t>quired for the change of name of the Board to “Advisory Board on Anti-Corruption”;</w:t>
      </w:r>
    </w:p>
    <w:p w:rsidR="00E02266" w:rsidRDefault="00664797" w:rsidP="00664797">
      <w:pPr>
        <w:pStyle w:val="BodyText"/>
        <w:tabs>
          <w:tab w:val="left" w:pos="719"/>
        </w:tabs>
        <w:spacing w:line="233" w:lineRule="auto"/>
        <w:ind w:left="7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AUABC to submit a report to the Executive Council on the implementation of the Audit Report at the June/July 2018 Summit.</w:t>
      </w:r>
    </w:p>
    <w:sectPr w:rsidR="00E02266">
      <w:pgSz w:w="12240" w:h="16834"/>
      <w:pgMar w:top="1978" w:right="1379" w:bottom="2170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4797">
      <w:r>
        <w:separator/>
      </w:r>
    </w:p>
  </w:endnote>
  <w:endnote w:type="continuationSeparator" w:id="0">
    <w:p w:rsidR="00000000" w:rsidRDefault="0066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266" w:rsidRDefault="00664797">
      <w:r>
        <w:separator/>
      </w:r>
    </w:p>
  </w:footnote>
  <w:footnote w:type="continuationSeparator" w:id="0">
    <w:p w:rsidR="00E02266" w:rsidRDefault="0066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248"/>
    <w:multiLevelType w:val="multilevel"/>
    <w:tmpl w:val="F2A682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326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66"/>
    <w:rsid w:val="00664797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